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C4D" w:rsidRDefault="00035C00" w:rsidP="00B7024F">
      <w:pPr>
        <w:jc w:val="center"/>
      </w:pPr>
      <w:r>
        <w:rPr>
          <w:noProof/>
        </w:rPr>
        <w:t xml:space="preserve">   </w:t>
      </w:r>
    </w:p>
    <w:p w:rsidR="00D64C4D" w:rsidRDefault="00D64C4D" w:rsidP="00B7024F">
      <w:pPr>
        <w:jc w:val="center"/>
      </w:pPr>
    </w:p>
    <w:p w:rsidR="00035C00" w:rsidRPr="00732DA3" w:rsidRDefault="00035C00" w:rsidP="00035C00">
      <w:pPr>
        <w:pStyle w:val="ListParagraph"/>
        <w:kinsoku w:val="0"/>
        <w:overflowPunct w:val="0"/>
        <w:ind w:left="2204"/>
        <w:rPr>
          <w:rFonts w:asciiTheme="minorHAnsi" w:hAnsiTheme="minorHAnsi" w:cstheme="minorHAnsi"/>
          <w:sz w:val="22"/>
          <w:szCs w:val="22"/>
        </w:rPr>
      </w:pPr>
      <w:r>
        <w:rPr>
          <w:noProof/>
        </w:rPr>
        <w:drawing>
          <wp:inline distT="0" distB="0" distL="0" distR="0" wp14:anchorId="0E6AC1BE" wp14:editId="30973D70">
            <wp:extent cx="1499616" cy="1792224"/>
            <wp:effectExtent l="0" t="0" r="5715" b="0"/>
            <wp:docPr id="4" name="Picture 4" descr="C:\Users\TShumaker\AppData\Local\Microsoft\Windows\INetCache\Content.Word\nhprc-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umaker\AppData\Local\Microsoft\Windows\INetCache\Content.Word\nhprc-logo.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9616" cy="1792224"/>
                    </a:xfrm>
                    <a:prstGeom prst="rect">
                      <a:avLst/>
                    </a:prstGeom>
                    <a:noFill/>
                    <a:ln>
                      <a:noFill/>
                    </a:ln>
                  </pic:spPr>
                </pic:pic>
              </a:graphicData>
            </a:graphic>
          </wp:inline>
        </w:drawing>
      </w:r>
      <w:r>
        <w:rPr>
          <w:rFonts w:asciiTheme="minorHAnsi" w:hAnsiTheme="minorHAnsi" w:cstheme="minorHAnsi"/>
          <w:sz w:val="22"/>
          <w:szCs w:val="22"/>
        </w:rPr>
        <w:t xml:space="preserve">                    </w:t>
      </w:r>
      <w:r w:rsidRPr="007E71A0">
        <w:rPr>
          <w:rFonts w:asciiTheme="minorHAnsi" w:hAnsiTheme="minorHAnsi" w:cstheme="minorHAnsi"/>
          <w:noProof/>
          <w:sz w:val="22"/>
          <w:szCs w:val="22"/>
        </w:rPr>
        <w:drawing>
          <wp:inline distT="0" distB="0" distL="0" distR="0" wp14:anchorId="351CB9FF" wp14:editId="2A1829FB">
            <wp:extent cx="1472184" cy="1408176"/>
            <wp:effectExtent l="0" t="0" r="0" b="1905"/>
            <wp:docPr id="5" name="Picture 5" descr="N:\OSH\NMHRAB\Logos\Logos NMHRAB\Logo NMHARB 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H\NMHRAB\Logos\Logos NMHRAB\Logo NMHARB shar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472184" cy="1408176"/>
                    </a:xfrm>
                    <a:prstGeom prst="rect">
                      <a:avLst/>
                    </a:prstGeom>
                    <a:noFill/>
                    <a:ln>
                      <a:noFill/>
                    </a:ln>
                  </pic:spPr>
                </pic:pic>
              </a:graphicData>
            </a:graphic>
          </wp:inline>
        </w:drawing>
      </w:r>
    </w:p>
    <w:p w:rsidR="00035C00" w:rsidRPr="00732DA3" w:rsidRDefault="00035C00" w:rsidP="00035C00">
      <w:pPr>
        <w:kinsoku w:val="0"/>
        <w:overflowPunct w:val="0"/>
        <w:autoSpaceDE w:val="0"/>
        <w:autoSpaceDN w:val="0"/>
        <w:adjustRightInd w:val="0"/>
        <w:spacing w:after="0" w:line="311" w:lineRule="exact"/>
        <w:ind w:left="972" w:right="1533"/>
        <w:jc w:val="center"/>
        <w:rPr>
          <w:rFonts w:cstheme="minorHAnsi"/>
          <w:b/>
          <w:bCs/>
        </w:rPr>
      </w:pPr>
    </w:p>
    <w:p w:rsidR="00035C00" w:rsidRPr="00035C00" w:rsidRDefault="00035C00" w:rsidP="00035C00">
      <w:pPr>
        <w:autoSpaceDE w:val="0"/>
        <w:autoSpaceDN w:val="0"/>
        <w:adjustRightInd w:val="0"/>
        <w:spacing w:after="0" w:line="240" w:lineRule="auto"/>
        <w:jc w:val="center"/>
        <w:rPr>
          <w:sz w:val="22"/>
          <w:szCs w:val="22"/>
        </w:rPr>
      </w:pPr>
      <w:r>
        <w:rPr>
          <w:rFonts w:eastAsia="Times New Roman"/>
          <w:b/>
          <w:bCs/>
          <w:caps/>
          <w:color w:val="000000"/>
          <w:sz w:val="28"/>
          <w:szCs w:val="28"/>
        </w:rPr>
        <w:t xml:space="preserve">                             </w:t>
      </w:r>
      <w:r>
        <w:rPr>
          <w:rFonts w:eastAsia="Times New Roman"/>
          <w:b/>
          <w:bCs/>
          <w:caps/>
          <w:color w:val="000000"/>
          <w:sz w:val="28"/>
          <w:szCs w:val="28"/>
        </w:rPr>
        <w:tab/>
      </w:r>
      <w:r>
        <w:rPr>
          <w:rFonts w:eastAsia="Times New Roman"/>
          <w:b/>
          <w:bCs/>
          <w:caps/>
          <w:color w:val="000000"/>
          <w:sz w:val="28"/>
          <w:szCs w:val="28"/>
        </w:rPr>
        <w:tab/>
      </w:r>
      <w:r>
        <w:rPr>
          <w:rFonts w:eastAsia="Times New Roman"/>
          <w:b/>
          <w:bCs/>
          <w:caps/>
          <w:color w:val="000000"/>
          <w:sz w:val="28"/>
          <w:szCs w:val="28"/>
        </w:rPr>
        <w:tab/>
      </w:r>
      <w:r>
        <w:rPr>
          <w:rFonts w:eastAsia="Times New Roman"/>
          <w:b/>
          <w:bCs/>
          <w:caps/>
          <w:color w:val="000000"/>
          <w:sz w:val="28"/>
          <w:szCs w:val="28"/>
        </w:rPr>
        <w:tab/>
        <w:t xml:space="preserve">  </w:t>
      </w:r>
      <w:r w:rsidRPr="00035C00">
        <w:rPr>
          <w:sz w:val="22"/>
          <w:szCs w:val="22"/>
        </w:rPr>
        <w:t>New Mexico State Historical</w:t>
      </w:r>
    </w:p>
    <w:p w:rsidR="00035C00" w:rsidRDefault="00035C00" w:rsidP="00035C00">
      <w:pPr>
        <w:autoSpaceDE w:val="0"/>
        <w:autoSpaceDN w:val="0"/>
        <w:adjustRightInd w:val="0"/>
        <w:spacing w:after="0" w:line="240" w:lineRule="auto"/>
        <w:ind w:left="5040" w:firstLine="720"/>
        <w:rPr>
          <w:rFonts w:eastAsia="Times New Roman"/>
          <w:b/>
          <w:bCs/>
          <w:caps/>
          <w:color w:val="000000"/>
          <w:sz w:val="28"/>
          <w:szCs w:val="28"/>
        </w:rPr>
      </w:pPr>
      <w:r w:rsidRPr="00035C00">
        <w:rPr>
          <w:sz w:val="22"/>
          <w:szCs w:val="22"/>
        </w:rPr>
        <w:t>Records Advisory Board</w:t>
      </w:r>
    </w:p>
    <w:p w:rsidR="00035C00" w:rsidRDefault="00035C00" w:rsidP="00B7024F">
      <w:pPr>
        <w:jc w:val="center"/>
      </w:pPr>
    </w:p>
    <w:p w:rsidR="006F56C6" w:rsidRDefault="00CC03D1" w:rsidP="00B7024F">
      <w:pPr>
        <w:jc w:val="center"/>
      </w:pPr>
      <w:r>
        <w:t>FY</w:t>
      </w:r>
      <w:bookmarkStart w:id="0" w:name="_GoBack"/>
      <w:bookmarkEnd w:id="0"/>
      <w:r w:rsidR="00C979EB">
        <w:t>2022</w:t>
      </w:r>
      <w:r w:rsidR="006F56C6">
        <w:t xml:space="preserve"> NMHRAB TRAVELING ARCHIVIST PROGRAM</w:t>
      </w:r>
    </w:p>
    <w:p w:rsidR="006F56C6" w:rsidRDefault="006F56C6" w:rsidP="00B7024F">
      <w:pPr>
        <w:jc w:val="center"/>
      </w:pPr>
      <w:r>
        <w:t>Host Institution Application</w:t>
      </w:r>
    </w:p>
    <w:p w:rsidR="006F56C6" w:rsidRDefault="006F56C6">
      <w:r>
        <w:t xml:space="preserve">The New Mexico State Historical Records Advisory Board (NMHRAB) is pleased to announce the initiation of an on-site assistance program for cultural heritage and archival institutions in the state. </w:t>
      </w:r>
    </w:p>
    <w:p w:rsidR="006F56C6" w:rsidRDefault="00B7024F">
      <w:r>
        <w:t>An advanced</w:t>
      </w:r>
      <w:r w:rsidR="006F56C6">
        <w:t xml:space="preserve"> student archivist </w:t>
      </w:r>
      <w:r>
        <w:t xml:space="preserve">or recent graduate </w:t>
      </w:r>
      <w:r w:rsidR="006F56C6">
        <w:t xml:space="preserve">will be chosen to each provide up to 400 hours of archival project assistance to an institution in </w:t>
      </w:r>
      <w:r w:rsidR="001C5AF4">
        <w:t xml:space="preserve">the period </w:t>
      </w:r>
      <w:r w:rsidR="006F56C6">
        <w:t>September</w:t>
      </w:r>
      <w:r>
        <w:t xml:space="preserve"> </w:t>
      </w:r>
      <w:r w:rsidR="001C5AF4">
        <w:t xml:space="preserve">2021 </w:t>
      </w:r>
      <w:r>
        <w:t>and mid-June</w:t>
      </w:r>
      <w:r w:rsidR="001C5AF4">
        <w:t xml:space="preserve"> 2022</w:t>
      </w:r>
      <w:r w:rsidR="006F56C6">
        <w:t xml:space="preserve">. The </w:t>
      </w:r>
      <w:r>
        <w:t xml:space="preserve">archivist </w:t>
      </w:r>
      <w:r w:rsidR="006F56C6">
        <w:t>will provide assistance based on specific goals set by the institution and may include archival surveying, collection processing, cataloging, basic conservation, archival basics training, creation of finding aids</w:t>
      </w:r>
      <w:r>
        <w:t>,</w:t>
      </w:r>
      <w:r w:rsidR="006F56C6">
        <w:t xml:space="preserve"> and creation of online inventory/content access options. </w:t>
      </w:r>
    </w:p>
    <w:p w:rsidR="006F56C6" w:rsidRDefault="006F56C6">
      <w:r>
        <w:t>Participating institutions will be asked to provide a dedicated workspace for the archivist</w:t>
      </w:r>
      <w:r w:rsidR="00BA650D">
        <w:t xml:space="preserve"> and</w:t>
      </w:r>
      <w:r>
        <w:t xml:space="preserve"> information about local housing options. This program is made possible through a grant from the National Historical Publications and Records Commission (NHPRC). </w:t>
      </w:r>
    </w:p>
    <w:p w:rsidR="006F56C6" w:rsidRDefault="006F56C6">
      <w:r>
        <w:t xml:space="preserve">Application DEADLINE: 31 March 2021. Return completed form to: </w:t>
      </w:r>
    </w:p>
    <w:p w:rsidR="006F56C6" w:rsidRDefault="006F56C6" w:rsidP="00B7024F">
      <w:pPr>
        <w:spacing w:line="240" w:lineRule="auto"/>
      </w:pPr>
      <w:r>
        <w:t>Robert D. Martínez</w:t>
      </w:r>
    </w:p>
    <w:p w:rsidR="006F56C6" w:rsidRDefault="006F56C6" w:rsidP="00B7024F">
      <w:pPr>
        <w:spacing w:line="240" w:lineRule="auto"/>
      </w:pPr>
      <w:r>
        <w:t>Interim Grants Administrator and State Historian</w:t>
      </w:r>
    </w:p>
    <w:p w:rsidR="006F56C6" w:rsidRDefault="006F56C6" w:rsidP="00B7024F">
      <w:pPr>
        <w:spacing w:line="240" w:lineRule="auto"/>
      </w:pPr>
      <w:r>
        <w:t>1205 Camino Carlos Rey</w:t>
      </w:r>
    </w:p>
    <w:p w:rsidR="006F56C6" w:rsidRDefault="006F56C6" w:rsidP="00B7024F">
      <w:pPr>
        <w:spacing w:line="240" w:lineRule="auto"/>
      </w:pPr>
      <w:r>
        <w:t>Santa Fe, NM 87509</w:t>
      </w:r>
    </w:p>
    <w:p w:rsidR="006F56C6" w:rsidRDefault="00CC03D1" w:rsidP="00B7024F">
      <w:hyperlink r:id="rId6" w:history="1">
        <w:r w:rsidR="009F6D8E" w:rsidRPr="0075355F">
          <w:rPr>
            <w:rStyle w:val="Hyperlink"/>
          </w:rPr>
          <w:t>rob.martinez@state.nm.us</w:t>
        </w:r>
      </w:hyperlink>
    </w:p>
    <w:p w:rsidR="009F6D8E" w:rsidRDefault="009F6D8E" w:rsidP="00B7024F"/>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lastRenderedPageBreak/>
        <w:t xml:space="preserve">Applicant Name: </w:t>
      </w:r>
    </w:p>
    <w:p w:rsidR="00B7024F" w:rsidRPr="00B7024F" w:rsidRDefault="00B7024F" w:rsidP="00B7024F">
      <w:pPr>
        <w:rPr>
          <w:color w:val="auto"/>
        </w:rPr>
      </w:pPr>
    </w:p>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 xml:space="preserve">Institution: Mailing Address: </w:t>
      </w:r>
    </w:p>
    <w:p w:rsidR="00B7024F" w:rsidRPr="00B7024F" w:rsidRDefault="00B7024F" w:rsidP="00B7024F">
      <w:pPr>
        <w:rPr>
          <w:color w:val="auto"/>
        </w:rPr>
      </w:pPr>
    </w:p>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 xml:space="preserve">Phone: </w:t>
      </w:r>
    </w:p>
    <w:p w:rsidR="00B7024F" w:rsidRPr="00B7024F" w:rsidRDefault="00B7024F" w:rsidP="00B7024F">
      <w:pPr>
        <w:rPr>
          <w:color w:val="auto"/>
        </w:rPr>
      </w:pPr>
    </w:p>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 xml:space="preserve">Email: </w:t>
      </w:r>
    </w:p>
    <w:p w:rsidR="00B7024F" w:rsidRPr="00B7024F" w:rsidRDefault="00B7024F" w:rsidP="00B7024F">
      <w:pPr>
        <w:rPr>
          <w:color w:val="auto"/>
        </w:rPr>
      </w:pPr>
    </w:p>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Questions: Please limit answers to 2 pages</w:t>
      </w:r>
    </w:p>
    <w:p w:rsidR="00B7024F" w:rsidRPr="00B7024F" w:rsidRDefault="00B7024F" w:rsidP="00B7024F">
      <w:pPr>
        <w:rPr>
          <w:color w:val="auto"/>
        </w:rPr>
      </w:pPr>
    </w:p>
    <w:p w:rsidR="006F56C6" w:rsidRPr="00B7024F"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How many FTE (full time equivalent) paid employees does your institution have? How many FTE (full-time equivalent) volunteers does your institution have?</w:t>
      </w:r>
    </w:p>
    <w:p w:rsidR="00B7024F" w:rsidRPr="00B7024F" w:rsidRDefault="00B7024F" w:rsidP="00B7024F">
      <w:pPr>
        <w:rPr>
          <w:color w:val="auto"/>
        </w:rPr>
      </w:pPr>
    </w:p>
    <w:p w:rsidR="006F56C6" w:rsidRDefault="006F56C6" w:rsidP="006F56C6">
      <w:pPr>
        <w:pStyle w:val="Heading2"/>
        <w:rPr>
          <w:rFonts w:ascii="Times New Roman" w:hAnsi="Times New Roman" w:cs="Times New Roman"/>
          <w:color w:val="auto"/>
          <w:sz w:val="24"/>
          <w:szCs w:val="24"/>
        </w:rPr>
      </w:pPr>
      <w:r w:rsidRPr="00B7024F">
        <w:rPr>
          <w:rFonts w:ascii="Times New Roman" w:hAnsi="Times New Roman" w:cs="Times New Roman"/>
          <w:color w:val="auto"/>
          <w:sz w:val="24"/>
          <w:szCs w:val="24"/>
        </w:rPr>
        <w:t xml:space="preserve">Briefly outline your institution’s experience with historical records. Include any special projects that your institution has worked on or in which you are currently involved. How would the Traveling Archivist’s work fit your institutions goals/mission? </w:t>
      </w:r>
    </w:p>
    <w:p w:rsidR="00B7024F" w:rsidRPr="00B7024F" w:rsidRDefault="00B7024F" w:rsidP="00B7024F"/>
    <w:p w:rsidR="00F34470" w:rsidRDefault="006F56C6" w:rsidP="006F56C6">
      <w:pPr>
        <w:pStyle w:val="Heading2"/>
      </w:pPr>
      <w:r w:rsidRPr="00B7024F">
        <w:rPr>
          <w:rFonts w:ascii="Times New Roman" w:hAnsi="Times New Roman" w:cs="Times New Roman"/>
          <w:color w:val="auto"/>
          <w:sz w:val="24"/>
          <w:szCs w:val="24"/>
        </w:rPr>
        <w:t>Please complete and attach a one-page project description that includes specific goals to be accomplished by end of the students stay. (This may include but need not be limited to linear feet processed or inventoried, finding aids completed, guidelines and procedures established, educational programs created, and/or cataloging entries created).</w:t>
      </w:r>
    </w:p>
    <w:sectPr w:rsidR="00F34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6"/>
    <w:rsid w:val="00035C00"/>
    <w:rsid w:val="001C5AF4"/>
    <w:rsid w:val="004000F6"/>
    <w:rsid w:val="00460DFA"/>
    <w:rsid w:val="006D05B2"/>
    <w:rsid w:val="006F56C6"/>
    <w:rsid w:val="009F6D8E"/>
    <w:rsid w:val="00B7024F"/>
    <w:rsid w:val="00BA650D"/>
    <w:rsid w:val="00C979EB"/>
    <w:rsid w:val="00CC03D1"/>
    <w:rsid w:val="00D6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7938C-F5D2-4865-AAE9-5A92E51E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33333"/>
        <w:kern w:val="36"/>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F5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6C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F6D8E"/>
    <w:rPr>
      <w:color w:val="0563C1" w:themeColor="hyperlink"/>
      <w:u w:val="single"/>
    </w:rPr>
  </w:style>
  <w:style w:type="paragraph" w:styleId="ListParagraph">
    <w:name w:val="List Paragraph"/>
    <w:basedOn w:val="Normal"/>
    <w:uiPriority w:val="1"/>
    <w:qFormat/>
    <w:rsid w:val="00035C00"/>
    <w:pPr>
      <w:autoSpaceDE w:val="0"/>
      <w:autoSpaceDN w:val="0"/>
      <w:adjustRightInd w:val="0"/>
      <w:spacing w:after="0" w:line="240" w:lineRule="auto"/>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martinez@state.nm.us" TargetMode="External"/><Relationship Id="rId5" Type="http://schemas.openxmlformats.org/officeDocument/2006/relationships/image" Target="media/image2.jpeg"/><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New Mexico</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Henricks</dc:creator>
  <cp:keywords/>
  <dc:description/>
  <cp:lastModifiedBy>Rick Henricks</cp:lastModifiedBy>
  <cp:revision>6</cp:revision>
  <dcterms:created xsi:type="dcterms:W3CDTF">2020-10-07T14:31:00Z</dcterms:created>
  <dcterms:modified xsi:type="dcterms:W3CDTF">2021-03-16T18:56:00Z</dcterms:modified>
</cp:coreProperties>
</file>